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F4" w:rsidRPr="00302FF4" w:rsidRDefault="00302FF4">
      <w:pPr>
        <w:rPr>
          <w:rFonts w:ascii="Arial Narrow" w:hAnsi="Arial Narrow" w:cs="Times New Roman"/>
          <w:b/>
          <w:sz w:val="40"/>
          <w:szCs w:val="32"/>
        </w:rPr>
      </w:pPr>
      <w:r w:rsidRPr="00302FF4">
        <w:rPr>
          <w:rFonts w:ascii="Arial Narrow" w:hAnsi="Arial Narrow" w:cs="Times New Roman"/>
          <w:b/>
          <w:noProof/>
          <w:sz w:val="40"/>
          <w:szCs w:val="32"/>
        </w:rPr>
        <w:drawing>
          <wp:anchor distT="0" distB="0" distL="114300" distR="114300" simplePos="0" relativeHeight="251658240" behindDoc="0" locked="0" layoutInCell="1" allowOverlap="1">
            <wp:simplePos x="0" y="0"/>
            <wp:positionH relativeFrom="column">
              <wp:posOffset>8435340</wp:posOffset>
            </wp:positionH>
            <wp:positionV relativeFrom="paragraph">
              <wp:posOffset>-662940</wp:posOffset>
            </wp:positionV>
            <wp:extent cx="655320" cy="1066800"/>
            <wp:effectExtent l="228600" t="0" r="2082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bwMode="auto">
                    <a:xfrm rot="5400000">
                      <a:off x="0" y="0"/>
                      <a:ext cx="655320" cy="1066800"/>
                    </a:xfrm>
                    <a:prstGeom prst="rect">
                      <a:avLst/>
                    </a:prstGeom>
                    <a:noFill/>
                    <a:ln w="9525">
                      <a:noFill/>
                      <a:miter lim="800000"/>
                      <a:headEnd/>
                      <a:tailEnd/>
                    </a:ln>
                  </pic:spPr>
                </pic:pic>
              </a:graphicData>
            </a:graphic>
          </wp:anchor>
        </w:drawing>
      </w:r>
      <w:r w:rsidRPr="00302FF4">
        <w:rPr>
          <w:rFonts w:ascii="Arial Narrow" w:hAnsi="Arial Narrow" w:cs="Times New Roman"/>
          <w:b/>
          <w:sz w:val="40"/>
          <w:szCs w:val="32"/>
        </w:rPr>
        <w:t>WATI Assistive Technology Consideration Guide</w:t>
      </w:r>
    </w:p>
    <w:p w:rsidR="00302FF4" w:rsidRPr="00302FF4" w:rsidRDefault="00302FF4">
      <w:pPr>
        <w:rPr>
          <w:rFonts w:ascii="Arial Narrow" w:hAnsi="Arial Narrow" w:cs="Times New Roman"/>
          <w:sz w:val="32"/>
          <w:szCs w:val="32"/>
        </w:rPr>
      </w:pPr>
    </w:p>
    <w:p w:rsidR="00302FF4" w:rsidRPr="007641BD" w:rsidRDefault="00302FF4" w:rsidP="007641BD">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What task is it that we want this student to do, that they are unable to do at a level that reflects their skills/abilities (writing, reading, communicating, seeing, hearing)? Document by checking each relevant task below. Please leave blank any tasks that are not relevant to the</w:t>
      </w:r>
      <w:r w:rsidR="007641BD">
        <w:rPr>
          <w:rFonts w:ascii="Arial" w:hAnsi="Arial" w:cs="Times New Roman"/>
        </w:rPr>
        <w:t xml:space="preserve"> </w:t>
      </w:r>
      <w:r w:rsidRPr="007641BD">
        <w:rPr>
          <w:rFonts w:ascii="Arial" w:hAnsi="Arial" w:cs="Times New Roman"/>
        </w:rPr>
        <w:t>student’s IEP.</w:t>
      </w:r>
    </w:p>
    <w:p w:rsidR="00302FF4" w:rsidRPr="00302FF4" w:rsidRDefault="00302FF4"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 student currently able to complete tasks with special strategies or accommodations? If yes, describe in Column A for each checked task.</w:t>
      </w:r>
    </w:p>
    <w:p w:rsidR="00302FF4" w:rsidRPr="00302FF4" w:rsidRDefault="00302FF4"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there available assistive technology (either devices, tools, hardware, o software) that could be used to address this task? (If none are known, review WATI’s AT Checklist.) If any assistive technology tools are currently being used (or were tried in the past), describe in Column B.</w:t>
      </w:r>
    </w:p>
    <w:p w:rsidR="00302FF4" w:rsidRDefault="00302FF4"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Would the use of assistive technology help the student perform this skill more easily or efficiently, in the least restrictive environment, or perform successfully with less personal assistance? If yes, complete Column C.</w:t>
      </w:r>
    </w:p>
    <w:p w:rsidR="00BF5E31" w:rsidRDefault="00BF5E31" w:rsidP="00302FF4">
      <w:pPr>
        <w:pStyle w:val="ListParagraph"/>
        <w:widowControl w:val="0"/>
        <w:autoSpaceDE w:val="0"/>
        <w:autoSpaceDN w:val="0"/>
        <w:adjustRightInd w:val="0"/>
        <w:rPr>
          <w:rFonts w:ascii="Arial" w:hAnsi="Arial" w:cs="Times New Roman"/>
        </w:rPr>
      </w:pPr>
    </w:p>
    <w:p w:rsidR="00BF5E31" w:rsidRDefault="00BF5E31" w:rsidP="00BF5E31">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BF" w:firstRow="1" w:lastRow="0" w:firstColumn="1" w:lastColumn="0" w:noHBand="0" w:noVBand="0"/>
      </w:tblPr>
      <w:tblGrid>
        <w:gridCol w:w="3804"/>
        <w:gridCol w:w="3230"/>
        <w:gridCol w:w="3494"/>
        <w:gridCol w:w="3494"/>
      </w:tblGrid>
      <w:tr w:rsidR="00302FF4">
        <w:trPr>
          <w:trHeight w:val="1089"/>
        </w:trPr>
        <w:tc>
          <w:tcPr>
            <w:tcW w:w="3888" w:type="dxa"/>
            <w:tcBorders>
              <w:top w:val="thickThinSmallGap" w:sz="24" w:space="0" w:color="auto"/>
              <w:bottom w:val="single" w:sz="18" w:space="0" w:color="000000" w:themeColor="text1"/>
            </w:tcBorders>
            <w:shd w:val="clear" w:color="auto" w:fill="E6E6E6"/>
          </w:tcPr>
          <w:p w:rsidR="00302FF4" w:rsidRPr="00BF5E31" w:rsidRDefault="00302FF4" w:rsidP="00302FF4">
            <w:pPr>
              <w:widowControl w:val="0"/>
              <w:autoSpaceDE w:val="0"/>
              <w:autoSpaceDN w:val="0"/>
              <w:adjustRightInd w:val="0"/>
              <w:rPr>
                <w:rFonts w:cs="Times New Roman"/>
                <w:b/>
              </w:rPr>
            </w:pPr>
            <w:r w:rsidRPr="00BF5E31">
              <w:rPr>
                <w:rFonts w:cs="Times New Roman"/>
                <w:b/>
              </w:rPr>
              <w:t>Task</w:t>
            </w:r>
          </w:p>
        </w:tc>
        <w:tc>
          <w:tcPr>
            <w:tcW w:w="3276" w:type="dxa"/>
            <w:tcBorders>
              <w:top w:val="thickThinSmallGap" w:sz="24" w:space="0" w:color="auto"/>
              <w:bottom w:val="single" w:sz="18" w:space="0" w:color="000000" w:themeColor="text1"/>
            </w:tcBorders>
            <w:shd w:val="clear" w:color="auto" w:fill="E6E6E6"/>
          </w:tcPr>
          <w:p w:rsidR="00302FF4" w:rsidRPr="00BF5E31" w:rsidRDefault="00302FF4" w:rsidP="00302FF4">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3582" w:type="dxa"/>
            <w:tcBorders>
              <w:top w:val="thickThinSmallGap" w:sz="24" w:space="0" w:color="auto"/>
              <w:bottom w:val="single" w:sz="18" w:space="0" w:color="000000" w:themeColor="text1"/>
            </w:tcBorders>
            <w:shd w:val="clear" w:color="auto" w:fill="E6E6E6"/>
          </w:tcPr>
          <w:p w:rsidR="00302FF4" w:rsidRPr="00BF5E31" w:rsidRDefault="00302FF4" w:rsidP="00302FF4">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3582" w:type="dxa"/>
            <w:tcBorders>
              <w:top w:val="thickThinSmallGap" w:sz="24" w:space="0" w:color="auto"/>
              <w:bottom w:val="single" w:sz="18" w:space="0" w:color="000000" w:themeColor="text1"/>
            </w:tcBorders>
            <w:shd w:val="clear" w:color="auto" w:fill="E6E6E6"/>
          </w:tcPr>
          <w:p w:rsidR="00302FF4" w:rsidRPr="00BF5E31" w:rsidRDefault="00302FF4" w:rsidP="00302FF4">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302FF4">
        <w:trPr>
          <w:trHeight w:hRule="exact" w:val="720"/>
        </w:trPr>
        <w:tc>
          <w:tcPr>
            <w:tcW w:w="3888" w:type="dxa"/>
            <w:tcBorders>
              <w:top w:val="single" w:sz="18" w:space="0" w:color="000000" w:themeColor="text1"/>
            </w:tcBorders>
          </w:tcPr>
          <w:p w:rsidR="00302FF4" w:rsidRPr="00BF5E31" w:rsidRDefault="00BF5E31"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AA022D">
              <w:rPr>
                <w:noProof/>
              </w:rPr>
              <w:drawing>
                <wp:inline distT="0" distB="0" distL="0" distR="0">
                  <wp:extent cx="200025" cy="2000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Motor Aspects of Writing</w:t>
            </w:r>
          </w:p>
        </w:tc>
        <w:tc>
          <w:tcPr>
            <w:tcW w:w="3276" w:type="dxa"/>
            <w:tcBorders>
              <w:top w:val="single" w:sz="18" w:space="0" w:color="000000" w:themeColor="text1"/>
            </w:tcBorders>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302FF4" w:rsidRPr="00BF5E31" w:rsidRDefault="00302FF4" w:rsidP="00302FF4">
            <w:pPr>
              <w:widowControl w:val="0"/>
              <w:autoSpaceDE w:val="0"/>
              <w:autoSpaceDN w:val="0"/>
              <w:adjustRightInd w:val="0"/>
              <w:rPr>
                <w:rFonts w:ascii="Arial" w:hAnsi="Arial" w:cs="Times New Roman"/>
                <w:sz w:val="22"/>
              </w:rPr>
            </w:pPr>
          </w:p>
        </w:tc>
      </w:tr>
      <w:tr w:rsidR="00302FF4">
        <w:trPr>
          <w:trHeight w:hRule="exact" w:val="720"/>
        </w:trPr>
        <w:tc>
          <w:tcPr>
            <w:tcW w:w="3888" w:type="dxa"/>
          </w:tcPr>
          <w:p w:rsidR="00302FF4"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AA022D">
              <w:rPr>
                <w:noProof/>
              </w:rPr>
              <w:drawing>
                <wp:inline distT="0" distB="0" distL="0" distR="0">
                  <wp:extent cx="200025" cy="20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Computer Access</w:t>
            </w:r>
          </w:p>
        </w:tc>
        <w:tc>
          <w:tcPr>
            <w:tcW w:w="3276" w:type="dxa"/>
          </w:tcPr>
          <w:p w:rsidR="00302FF4" w:rsidRPr="00BF5E31" w:rsidRDefault="00302FF4" w:rsidP="00302FF4">
            <w:pPr>
              <w:widowControl w:val="0"/>
              <w:autoSpaceDE w:val="0"/>
              <w:autoSpaceDN w:val="0"/>
              <w:adjustRightInd w:val="0"/>
              <w:rPr>
                <w:rFonts w:ascii="Arial" w:hAnsi="Arial" w:cs="Times New Roman"/>
                <w:sz w:val="22"/>
              </w:rPr>
            </w:pPr>
            <w:bookmarkStart w:id="0" w:name="_GoBack"/>
            <w:bookmarkEnd w:id="0"/>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r>
      <w:tr w:rsidR="00302FF4" w:rsidTr="00AA022D">
        <w:trPr>
          <w:trHeight w:hRule="exact" w:val="2215"/>
        </w:trPr>
        <w:tc>
          <w:tcPr>
            <w:tcW w:w="3888" w:type="dxa"/>
          </w:tcPr>
          <w:p w:rsidR="00302FF4" w:rsidRPr="00BF5E31" w:rsidRDefault="00217184" w:rsidP="00302FF4">
            <w:pPr>
              <w:widowControl w:val="0"/>
              <w:autoSpaceDE w:val="0"/>
              <w:autoSpaceDN w:val="0"/>
              <w:adjustRightInd w:val="0"/>
              <w:rPr>
                <w:rFonts w:cs="Times New Roman"/>
              </w:rPr>
            </w:pPr>
            <w:r>
              <w:rPr>
                <w:rFonts w:cs="Times New Roman"/>
              </w:rPr>
              <w:t>x</w:t>
            </w:r>
            <w:r w:rsidR="00BF5E31" w:rsidRPr="00BF5E31">
              <w:rPr>
                <w:rFonts w:cs="Times New Roman"/>
              </w:rPr>
              <w:t xml:space="preserve"> Composing Written Material</w:t>
            </w:r>
          </w:p>
        </w:tc>
        <w:tc>
          <w:tcPr>
            <w:tcW w:w="3276" w:type="dxa"/>
          </w:tcPr>
          <w:p w:rsidR="00302FF4" w:rsidRPr="00BF5E31" w:rsidRDefault="00217184" w:rsidP="00302FF4">
            <w:pPr>
              <w:widowControl w:val="0"/>
              <w:autoSpaceDE w:val="0"/>
              <w:autoSpaceDN w:val="0"/>
              <w:adjustRightInd w:val="0"/>
              <w:rPr>
                <w:rFonts w:ascii="Arial" w:hAnsi="Arial" w:cs="Times New Roman"/>
                <w:sz w:val="22"/>
              </w:rPr>
            </w:pPr>
            <w:r>
              <w:rPr>
                <w:rFonts w:ascii="Arial" w:hAnsi="Arial" w:cs="Times New Roman"/>
                <w:sz w:val="22"/>
              </w:rPr>
              <w:t xml:space="preserve">S is given additional time and repeated instruction to complete activities. </w:t>
            </w:r>
          </w:p>
        </w:tc>
        <w:tc>
          <w:tcPr>
            <w:tcW w:w="3582" w:type="dxa"/>
          </w:tcPr>
          <w:p w:rsidR="00302FF4" w:rsidRPr="00BF5E31" w:rsidRDefault="00AA022D" w:rsidP="00302FF4">
            <w:pPr>
              <w:widowControl w:val="0"/>
              <w:autoSpaceDE w:val="0"/>
              <w:autoSpaceDN w:val="0"/>
              <w:adjustRightInd w:val="0"/>
              <w:rPr>
                <w:rFonts w:ascii="Arial" w:hAnsi="Arial" w:cs="Times New Roman"/>
                <w:sz w:val="22"/>
              </w:rPr>
            </w:pPr>
            <w:r>
              <w:rPr>
                <w:rFonts w:ascii="Arial" w:hAnsi="Arial" w:cs="Times New Roman"/>
                <w:sz w:val="22"/>
              </w:rPr>
              <w:t xml:space="preserve">There is currently free assistive technology available on the web that could be used but is not being used after discussion with Special Needs teacher.  </w:t>
            </w:r>
            <w:r w:rsidR="00217184">
              <w:rPr>
                <w:rFonts w:ascii="Arial" w:hAnsi="Arial" w:cs="Times New Roman"/>
                <w:sz w:val="22"/>
              </w:rPr>
              <w:t xml:space="preserve"> </w:t>
            </w:r>
          </w:p>
        </w:tc>
        <w:tc>
          <w:tcPr>
            <w:tcW w:w="3582" w:type="dxa"/>
          </w:tcPr>
          <w:p w:rsidR="00302FF4" w:rsidRPr="00BF5E31" w:rsidRDefault="00217184" w:rsidP="00302FF4">
            <w:pPr>
              <w:widowControl w:val="0"/>
              <w:autoSpaceDE w:val="0"/>
              <w:autoSpaceDN w:val="0"/>
              <w:adjustRightInd w:val="0"/>
              <w:rPr>
                <w:rFonts w:ascii="Arial" w:hAnsi="Arial" w:cs="Times New Roman"/>
                <w:sz w:val="22"/>
              </w:rPr>
            </w:pPr>
            <w:r>
              <w:rPr>
                <w:rFonts w:ascii="Arial" w:hAnsi="Arial" w:cs="Times New Roman"/>
                <w:sz w:val="22"/>
              </w:rPr>
              <w:t>Google Chrome Voice Typing</w:t>
            </w:r>
            <w:r w:rsidR="00AA022D">
              <w:rPr>
                <w:rFonts w:ascii="Arial" w:hAnsi="Arial" w:cs="Times New Roman"/>
                <w:sz w:val="22"/>
              </w:rPr>
              <w:t xml:space="preserve"> can be used for free that could possibly help the student perform skills more easily or efficiently.  I believe other free programs online can be helpful with less personal assistance when it comes to responding.  </w:t>
            </w:r>
          </w:p>
        </w:tc>
      </w:tr>
      <w:tr w:rsidR="00302FF4">
        <w:trPr>
          <w:trHeight w:hRule="exact" w:val="720"/>
        </w:trPr>
        <w:tc>
          <w:tcPr>
            <w:tcW w:w="3888" w:type="dxa"/>
          </w:tcPr>
          <w:p w:rsidR="00302FF4" w:rsidRPr="00BF5E31" w:rsidRDefault="00BF5E31"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AA022D">
              <w:rPr>
                <w:noProof/>
              </w:rPr>
              <w:drawing>
                <wp:inline distT="0" distB="0" distL="0" distR="0">
                  <wp:extent cx="200025"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Communication</w:t>
            </w:r>
          </w:p>
        </w:tc>
        <w:tc>
          <w:tcPr>
            <w:tcW w:w="3276"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r>
      <w:tr w:rsidR="00302FF4">
        <w:trPr>
          <w:trHeight w:hRule="exact" w:val="720"/>
        </w:trPr>
        <w:tc>
          <w:tcPr>
            <w:tcW w:w="3888" w:type="dxa"/>
          </w:tcPr>
          <w:p w:rsidR="00302FF4" w:rsidRPr="00BF5E31" w:rsidRDefault="00BF5E31" w:rsidP="00302FF4">
            <w:pPr>
              <w:widowControl w:val="0"/>
              <w:autoSpaceDE w:val="0"/>
              <w:autoSpaceDN w:val="0"/>
              <w:adjustRightInd w:val="0"/>
              <w:rPr>
                <w:rFonts w:cs="Times New Roman"/>
              </w:rPr>
            </w:pPr>
            <w:r w:rsidRPr="00BF5E31">
              <w:rPr>
                <w:rFonts w:cs="Times New Roman"/>
              </w:rPr>
              <w:lastRenderedPageBreak/>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AA022D">
              <w:rPr>
                <w:noProof/>
              </w:rPr>
              <w:drawing>
                <wp:inline distT="0" distB="0" distL="0" distR="0">
                  <wp:extent cx="200025"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Reading</w:t>
            </w:r>
          </w:p>
        </w:tc>
        <w:tc>
          <w:tcPr>
            <w:tcW w:w="3276"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r>
      <w:tr w:rsidR="00302FF4">
        <w:trPr>
          <w:trHeight w:hRule="exact" w:val="720"/>
        </w:trPr>
        <w:tc>
          <w:tcPr>
            <w:tcW w:w="3888" w:type="dxa"/>
          </w:tcPr>
          <w:p w:rsidR="00302FF4" w:rsidRPr="00BF5E31" w:rsidRDefault="00BF5E31"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AA022D">
              <w:rPr>
                <w:noProof/>
              </w:rPr>
              <w:drawing>
                <wp:inline distT="0" distB="0" distL="0" distR="0">
                  <wp:extent cx="200025"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Organization</w:t>
            </w:r>
          </w:p>
        </w:tc>
        <w:tc>
          <w:tcPr>
            <w:tcW w:w="3276"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c>
          <w:tcPr>
            <w:tcW w:w="3582" w:type="dxa"/>
          </w:tcPr>
          <w:p w:rsidR="00302FF4" w:rsidRPr="00BF5E31" w:rsidRDefault="00302FF4" w:rsidP="00302FF4">
            <w:pPr>
              <w:widowControl w:val="0"/>
              <w:autoSpaceDE w:val="0"/>
              <w:autoSpaceDN w:val="0"/>
              <w:adjustRightInd w:val="0"/>
              <w:rPr>
                <w:rFonts w:ascii="Arial" w:hAnsi="Arial" w:cs="Times New Roman"/>
                <w:sz w:val="22"/>
              </w:rPr>
            </w:pPr>
          </w:p>
        </w:tc>
      </w:tr>
    </w:tbl>
    <w:p w:rsidR="00BF5E31" w:rsidRDefault="00AA022D" w:rsidP="007641BD">
      <w:pPr>
        <w:pStyle w:val="z-BottomofForm"/>
        <w:rPr>
          <w:vanish w:val="0"/>
        </w:rPr>
      </w:pPr>
      <w:r>
        <w:rPr>
          <w:noProof/>
          <w:vanish w:val="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147320</wp:posOffset>
                </wp:positionV>
                <wp:extent cx="8915400" cy="290830"/>
                <wp:effectExtent l="0" t="0" r="3810"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E31" w:rsidRPr="007641BD" w:rsidRDefault="007641BD">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6pt;width:702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" filled="f" stroked="f">
                <v:textbox inset=",7.2pt,,7.2pt">
                  <w:txbxContent>
                    <w:p w:rsidR="00BF5E31" w:rsidRPr="007641BD" w:rsidRDefault="007641BD">
                      <w:pPr>
                        <w:rPr>
                          <w:i/>
                          <w:sz w:val="16"/>
                        </w:rPr>
                      </w:pPr>
                      <w:r w:rsidRPr="007641BD">
                        <w:rPr>
                          <w:rFonts w:ascii="Times New Roman" w:hAnsi="Times New Roman" w:cs="Times New Roman"/>
                          <w:i/>
                          <w:sz w:val="16"/>
                          <w:szCs w:val="20"/>
                        </w:rPr>
                        <w:t>Assessing Students’ Needs for Assistive Technology (2009)</w:t>
                      </w:r>
                    </w:p>
                  </w:txbxContent>
                </v:textbox>
              </v:shape>
            </w:pict>
          </mc:Fallback>
        </mc:AlternateContent>
      </w:r>
    </w:p>
    <w:p w:rsidR="00BF5E31" w:rsidRDefault="00BF5E31" w:rsidP="00BF5E31">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BF" w:firstRow="1" w:lastRow="0" w:firstColumn="1" w:lastColumn="0" w:noHBand="0" w:noVBand="0"/>
      </w:tblPr>
      <w:tblGrid>
        <w:gridCol w:w="3791"/>
        <w:gridCol w:w="3233"/>
        <w:gridCol w:w="3499"/>
        <w:gridCol w:w="3499"/>
      </w:tblGrid>
      <w:tr w:rsidR="00BF5E31">
        <w:trPr>
          <w:trHeight w:val="1089"/>
        </w:trPr>
        <w:tc>
          <w:tcPr>
            <w:tcW w:w="3888" w:type="dxa"/>
            <w:tcBorders>
              <w:top w:val="thickThinSmallGap" w:sz="24" w:space="0" w:color="auto"/>
              <w:bottom w:val="single" w:sz="18" w:space="0" w:color="000000" w:themeColor="text1"/>
            </w:tcBorders>
            <w:shd w:val="clear" w:color="auto" w:fill="E6E6E6"/>
          </w:tcPr>
          <w:p w:rsidR="00BF5E31" w:rsidRPr="00BF5E31" w:rsidRDefault="00BF5E31" w:rsidP="00302FF4">
            <w:pPr>
              <w:widowControl w:val="0"/>
              <w:autoSpaceDE w:val="0"/>
              <w:autoSpaceDN w:val="0"/>
              <w:adjustRightInd w:val="0"/>
              <w:rPr>
                <w:rFonts w:cs="Times New Roman"/>
                <w:b/>
              </w:rPr>
            </w:pPr>
            <w:r w:rsidRPr="00BF5E31">
              <w:rPr>
                <w:rFonts w:cs="Times New Roman"/>
                <w:b/>
              </w:rPr>
              <w:t>Task</w:t>
            </w:r>
          </w:p>
        </w:tc>
        <w:tc>
          <w:tcPr>
            <w:tcW w:w="3276" w:type="dxa"/>
            <w:tcBorders>
              <w:top w:val="thickThinSmallGap" w:sz="24" w:space="0" w:color="auto"/>
              <w:bottom w:val="single" w:sz="18" w:space="0" w:color="000000" w:themeColor="text1"/>
            </w:tcBorders>
            <w:shd w:val="clear" w:color="auto" w:fill="E6E6E6"/>
          </w:tcPr>
          <w:p w:rsidR="00BF5E31" w:rsidRPr="00BF5E31" w:rsidRDefault="00BF5E31" w:rsidP="00302FF4">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3582" w:type="dxa"/>
            <w:tcBorders>
              <w:top w:val="thickThinSmallGap" w:sz="24" w:space="0" w:color="auto"/>
              <w:bottom w:val="single" w:sz="18" w:space="0" w:color="000000" w:themeColor="text1"/>
            </w:tcBorders>
            <w:shd w:val="clear" w:color="auto" w:fill="E6E6E6"/>
          </w:tcPr>
          <w:p w:rsidR="00BF5E31" w:rsidRPr="00BF5E31" w:rsidRDefault="00BF5E31" w:rsidP="00302FF4">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3582" w:type="dxa"/>
            <w:tcBorders>
              <w:top w:val="thickThinSmallGap" w:sz="24" w:space="0" w:color="auto"/>
              <w:bottom w:val="single" w:sz="18" w:space="0" w:color="000000" w:themeColor="text1"/>
            </w:tcBorders>
            <w:shd w:val="clear" w:color="auto" w:fill="E6E6E6"/>
          </w:tcPr>
          <w:p w:rsidR="00BF5E31" w:rsidRPr="00BF5E31" w:rsidRDefault="00BF5E31" w:rsidP="00302FF4">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BF5E31">
        <w:trPr>
          <w:trHeight w:hRule="exact" w:val="720"/>
        </w:trPr>
        <w:tc>
          <w:tcPr>
            <w:tcW w:w="3888" w:type="dxa"/>
            <w:tcBorders>
              <w:top w:val="single" w:sz="18" w:space="0" w:color="000000" w:themeColor="text1"/>
            </w:tcBorders>
          </w:tcPr>
          <w:p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Math</w:t>
            </w:r>
          </w:p>
        </w:tc>
        <w:tc>
          <w:tcPr>
            <w:tcW w:w="3276" w:type="dxa"/>
            <w:tcBorders>
              <w:top w:val="single" w:sz="18" w:space="0" w:color="000000" w:themeColor="text1"/>
            </w:tcBorders>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Recreation and Leisure</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Activities of Daily Living (ADLs)</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Mobility</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Positioning and Seating</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BF5E31"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Vision</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720"/>
        </w:trPr>
        <w:tc>
          <w:tcPr>
            <w:tcW w:w="3888" w:type="dxa"/>
          </w:tcPr>
          <w:p w:rsidR="00BF5E31" w:rsidRPr="00BF5E31" w:rsidRDefault="00BF5E31" w:rsidP="00BF5E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sidR="00AA022D">
              <w:rPr>
                <w:noProof/>
              </w:rPr>
              <w:drawing>
                <wp:inline distT="0" distB="0" distL="0" distR="0">
                  <wp:extent cx="200025" cy="200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cs="Times New Roman"/>
              </w:rPr>
              <w:fldChar w:fldCharType="end"/>
            </w:r>
            <w:r>
              <w:rPr>
                <w:rFonts w:cs="Times New Roman"/>
              </w:rPr>
              <w:t xml:space="preserve"> Hearing</w:t>
            </w:r>
          </w:p>
        </w:tc>
        <w:tc>
          <w:tcPr>
            <w:tcW w:w="3276"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c>
          <w:tcPr>
            <w:tcW w:w="3582" w:type="dxa"/>
          </w:tcPr>
          <w:p w:rsidR="00BF5E31" w:rsidRPr="00BF5E31" w:rsidRDefault="00BF5E31" w:rsidP="00302FF4">
            <w:pPr>
              <w:widowControl w:val="0"/>
              <w:autoSpaceDE w:val="0"/>
              <w:autoSpaceDN w:val="0"/>
              <w:adjustRightInd w:val="0"/>
              <w:rPr>
                <w:rFonts w:ascii="Arial" w:hAnsi="Arial" w:cs="Times New Roman"/>
                <w:sz w:val="22"/>
              </w:rPr>
            </w:pPr>
          </w:p>
        </w:tc>
      </w:tr>
      <w:tr w:rsidR="00BF5E31">
        <w:trPr>
          <w:trHeight w:hRule="exact" w:val="2160"/>
        </w:trPr>
        <w:tc>
          <w:tcPr>
            <w:tcW w:w="14328" w:type="dxa"/>
            <w:gridSpan w:val="4"/>
          </w:tcPr>
          <w:p w:rsidR="00BF5E31" w:rsidRPr="00BF5E31" w:rsidRDefault="00BF5E31" w:rsidP="00BF5E31">
            <w:pPr>
              <w:widowControl w:val="0"/>
              <w:autoSpaceDE w:val="0"/>
              <w:autoSpaceDN w:val="0"/>
              <w:adjustRightInd w:val="0"/>
              <w:rPr>
                <w:rFonts w:cs="Times New Roman"/>
                <w:sz w:val="22"/>
              </w:rPr>
            </w:pPr>
            <w:r w:rsidRPr="00BF5E31">
              <w:rPr>
                <w:rFonts w:cs="Times New Roman"/>
                <w:sz w:val="22"/>
              </w:rPr>
              <w:lastRenderedPageBreak/>
              <w:t>5. Are there assistive technology services (more specific evaluation of need for assistive technology, adap</w:t>
            </w:r>
            <w:r>
              <w:rPr>
                <w:rFonts w:cs="Times New Roman"/>
                <w:sz w:val="22"/>
              </w:rPr>
              <w:t xml:space="preserve">ting or modifying the assistive </w:t>
            </w:r>
            <w:r w:rsidRPr="00BF5E31">
              <w:rPr>
                <w:rFonts w:cs="Times New Roman"/>
                <w:sz w:val="22"/>
              </w:rPr>
              <w:t>technology, technical assistance on its operation or use, or training of student, staff, or family) that this student needs? If yes, describe what will</w:t>
            </w:r>
            <w:r>
              <w:rPr>
                <w:rFonts w:cs="Times New Roman"/>
                <w:sz w:val="22"/>
              </w:rPr>
              <w:t xml:space="preserve"> </w:t>
            </w:r>
            <w:r w:rsidRPr="00BF5E31">
              <w:rPr>
                <w:rFonts w:cs="Times New Roman"/>
                <w:sz w:val="22"/>
              </w:rPr>
              <w:t>be provided, the initiation and duration.</w:t>
            </w:r>
          </w:p>
        </w:tc>
      </w:tr>
    </w:tbl>
    <w:p w:rsidR="00BF5E31" w:rsidRDefault="00AA022D">
      <w:pPr>
        <w:pStyle w:val="z-BottomofForm"/>
      </w:pPr>
      <w:r>
        <w:rPr>
          <w:noProof/>
          <w:vanish w:val="0"/>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1013460</wp:posOffset>
                </wp:positionV>
                <wp:extent cx="8915400" cy="290830"/>
                <wp:effectExtent l="0" t="0" r="3810" b="0"/>
                <wp:wrapTight wrapText="bothSides">
                  <wp:wrapPolygon edited="0">
                    <wp:start x="0" y="0"/>
                    <wp:lineTo x="21600" y="0"/>
                    <wp:lineTo x="21600" y="21600"/>
                    <wp:lineTo x="0" y="2160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BD" w:rsidRPr="007641BD" w:rsidRDefault="007641BD" w:rsidP="007641BD">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pt;margin-top:79.8pt;width:702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" filled="f" stroked="f">
                <v:textbox inset=",7.2pt,,7.2pt">
                  <w:txbxContent>
                    <w:p w:rsidR="007641BD" w:rsidRPr="007641BD" w:rsidRDefault="007641BD" w:rsidP="007641BD">
                      <w:pPr>
                        <w:rPr>
                          <w:i/>
                          <w:sz w:val="16"/>
                        </w:rPr>
                      </w:pPr>
                      <w:r w:rsidRPr="007641BD">
                        <w:rPr>
                          <w:rFonts w:ascii="Times New Roman" w:hAnsi="Times New Roman" w:cs="Times New Roman"/>
                          <w:i/>
                          <w:sz w:val="16"/>
                          <w:szCs w:val="20"/>
                        </w:rPr>
                        <w:t>Assessing Students’ Needs for Assistive Technology (2009)</w:t>
                      </w:r>
                    </w:p>
                  </w:txbxContent>
                </v:textbox>
                <w10:wrap type="tight"/>
              </v:shape>
            </w:pict>
          </mc:Fallback>
        </mc:AlternateContent>
      </w:r>
      <w:r w:rsidR="00BF5E31">
        <w:t>Bottom of Form</w:t>
      </w:r>
    </w:p>
    <w:p w:rsidR="00302FF4" w:rsidRPr="00302FF4" w:rsidRDefault="00302FF4" w:rsidP="00302FF4">
      <w:pPr>
        <w:widowControl w:val="0"/>
        <w:autoSpaceDE w:val="0"/>
        <w:autoSpaceDN w:val="0"/>
        <w:adjustRightInd w:val="0"/>
        <w:rPr>
          <w:rFonts w:ascii="Arial" w:hAnsi="Arial" w:cs="Times New Roman"/>
        </w:rPr>
      </w:pPr>
    </w:p>
    <w:sectPr w:rsidR="00302FF4" w:rsidRPr="00302FF4" w:rsidSect="00302FF4">
      <w:pgSz w:w="15840" w:h="12240" w:orient="landscape"/>
      <w:pgMar w:top="1008"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61A4"/>
    <w:multiLevelType w:val="hybridMultilevel"/>
    <w:tmpl w:val="13FE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F4"/>
    <w:rsid w:val="00217184"/>
    <w:rsid w:val="00302FF4"/>
    <w:rsid w:val="007641BD"/>
    <w:rsid w:val="00AA022D"/>
    <w:rsid w:val="00BF5E31"/>
    <w:rsid w:val="00C141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8FC5491"/>
  <w15:docId w15:val="{2F87FFAA-C8ED-47E4-8FF3-1150A83F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F4"/>
    <w:pPr>
      <w:ind w:left="720"/>
      <w:contextualSpacing/>
    </w:pPr>
  </w:style>
  <w:style w:type="table" w:styleId="TableGrid">
    <w:name w:val="Table Grid"/>
    <w:basedOn w:val="TableNormal"/>
    <w:uiPriority w:val="59"/>
    <w:rsid w:val="00302F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BF5E3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F5E3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BF5E3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F5E31"/>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Powell Cameron</dc:creator>
  <cp:keywords/>
  <cp:lastModifiedBy>Birgitta Johnson</cp:lastModifiedBy>
  <cp:revision>3</cp:revision>
  <dcterms:created xsi:type="dcterms:W3CDTF">2016-03-13T03:12:00Z</dcterms:created>
  <dcterms:modified xsi:type="dcterms:W3CDTF">2016-03-13T03:17:00Z</dcterms:modified>
</cp:coreProperties>
</file>